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HARARI ELIYAHOU ET 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CHARCOT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CapsoVision,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61,068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6.73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3,343,119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are held by the Harari Family Trust, for which the Reporting Person, together with his wife, are trustees.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Bergman, Attorney-in-Fact for Eliyahou Harari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09165" TargetMode="External"/><Relationship Id="rId5" Type="http://schemas.openxmlformats.org/officeDocument/2006/relationships/hyperlink" Target="http://www.sec.gov/cgi-bin/browse-edgar?action=getcompany&amp;CIK=00013783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3174</Characters>
  <CharactersWithSpaces>3692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