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primary_doc.xml.htm"/>
      <w:bookmarkStart w:id="1" w:name="ksprimary_doc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HARARI ELIYAHOU ET AL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2290 NORTH 1ST STREET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SUITE 102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SAN JOSE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95131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CapsoVision, Inc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CV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09/18/2026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04"/>
        <w:gridCol w:w="900"/>
        <w:gridCol w:w="771"/>
        <w:gridCol w:w="598"/>
        <w:gridCol w:w="345"/>
        <w:gridCol w:w="1008"/>
        <w:gridCol w:w="447"/>
        <w:gridCol w:w="663"/>
        <w:gridCol w:w="1267"/>
        <w:gridCol w:w="987"/>
        <w:gridCol w:w="915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04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0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3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118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26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8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1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04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100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6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26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8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1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04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09/18/2026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P</w:t>
            </w:r>
          </w:p>
        </w:tc>
        <w:tc>
          <w:tcPr>
            <w:tcW w:w="34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0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878,735</w:t>
            </w:r>
          </w:p>
        </w:tc>
        <w:tc>
          <w:tcPr>
            <w:tcW w:w="4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6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5.69</w:t>
            </w:r>
          </w:p>
        </w:tc>
        <w:tc>
          <w:tcPr>
            <w:tcW w:w="126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1,396,494</w:t>
            </w:r>
          </w:p>
        </w:tc>
        <w:tc>
          <w:tcPr>
            <w:tcW w:w="98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91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By trust.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</w:tr>
      <w:tr>
        <w:trPr/>
        <w:tc>
          <w:tcPr>
            <w:tcW w:w="2304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09/18/2026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P</w:t>
            </w:r>
          </w:p>
        </w:tc>
        <w:tc>
          <w:tcPr>
            <w:tcW w:w="34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0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878,734</w:t>
            </w:r>
          </w:p>
        </w:tc>
        <w:tc>
          <w:tcPr>
            <w:tcW w:w="44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6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5.69</w:t>
            </w:r>
          </w:p>
        </w:tc>
        <w:tc>
          <w:tcPr>
            <w:tcW w:w="126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878,734</w:t>
            </w:r>
          </w:p>
        </w:tc>
        <w:tc>
          <w:tcPr>
            <w:tcW w:w="98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91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By trust.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The securities are held by The Harari 2010 Children Remainder Trust - DAH, for which the Reporting Person, together with his wife, are trustees.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The securities are held by The Harari Descendant's Trust-2012, for which the Reporting Person, together with his wife, are trustees.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Peter Bergman, Attorney-in-Fact for Eliyahou Harari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09/23/2026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009165" TargetMode="External"/><Relationship Id="rId5" Type="http://schemas.openxmlformats.org/officeDocument/2006/relationships/hyperlink" Target="http://www.sec.gov/cgi-bin/browse-edgar?action=getcompany&amp;CIK=0001378325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625</Words>
  <Characters>3379</Characters>
  <CharactersWithSpaces>3926</CharactersWithSpaces>
  <Paragraphs>106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